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4 сентября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Ханты-Мансийского судебного района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</w:t>
      </w:r>
      <w:r>
        <w:rPr>
          <w:rFonts w:ascii="Times New Roman" w:eastAsia="Times New Roman" w:hAnsi="Times New Roman" w:cs="Times New Roman"/>
        </w:rPr>
        <w:t>ом заседании в помещении мирового судьи судебного участка № 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Ханты-Мансийского судебного района </w:t>
      </w:r>
      <w:r>
        <w:rPr>
          <w:rFonts w:ascii="Times New Roman" w:eastAsia="Times New Roman" w:hAnsi="Times New Roman" w:cs="Times New Roman"/>
        </w:rPr>
        <w:t>дело об адми</w:t>
      </w:r>
      <w:r>
        <w:rPr>
          <w:rFonts w:ascii="Times New Roman" w:eastAsia="Times New Roman" w:hAnsi="Times New Roman" w:cs="Times New Roman"/>
        </w:rPr>
        <w:t xml:space="preserve">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761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2804</w:t>
      </w:r>
      <w:r>
        <w:rPr>
          <w:rFonts w:ascii="Times New Roman" w:eastAsia="Times New Roman" w:hAnsi="Times New Roman" w:cs="Times New Roman"/>
          <w:b/>
          <w:bCs/>
        </w:rPr>
        <w:t>/2</w:t>
      </w:r>
      <w:r>
        <w:rPr>
          <w:rFonts w:ascii="Times New Roman" w:eastAsia="Times New Roman" w:hAnsi="Times New Roman" w:cs="Times New Roman"/>
          <w:b/>
          <w:bCs/>
        </w:rPr>
        <w:t>0</w:t>
      </w:r>
      <w:r>
        <w:rPr>
          <w:rFonts w:ascii="Times New Roman" w:eastAsia="Times New Roman" w:hAnsi="Times New Roman" w:cs="Times New Roman"/>
          <w:b/>
          <w:bCs/>
        </w:rPr>
        <w:t>26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>Гречнева</w:t>
      </w:r>
      <w:r>
        <w:rPr>
          <w:rFonts w:ascii="Times New Roman" w:eastAsia="Times New Roman" w:hAnsi="Times New Roman" w:cs="Times New Roman"/>
          <w:b/>
          <w:bCs/>
        </w:rPr>
        <w:t xml:space="preserve"> Святослава Олеговича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3rplc-7"/>
          <w:rFonts w:ascii="Times New Roman" w:eastAsia="Times New Roman" w:hAnsi="Times New Roman" w:cs="Times New Roman"/>
        </w:rPr>
        <w:t>...</w:t>
      </w:r>
      <w:r>
        <w:rPr>
          <w:rStyle w:val="cat-UserDefinedgrp-24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20.05.2026</w:t>
      </w:r>
      <w:r>
        <w:rPr>
          <w:rFonts w:ascii="Times New Roman" w:eastAsia="Times New Roman" w:hAnsi="Times New Roman" w:cs="Times New Roman"/>
        </w:rPr>
        <w:t xml:space="preserve"> года в 00 час. 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Гречнев</w:t>
      </w:r>
      <w:r>
        <w:rPr>
          <w:rFonts w:ascii="Times New Roman" w:eastAsia="Times New Roman" w:hAnsi="Times New Roman" w:cs="Times New Roman"/>
        </w:rPr>
        <w:t xml:space="preserve"> С.О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проживающий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UserDefinedgrp-24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не уплатил</w:t>
      </w:r>
      <w:r>
        <w:rPr>
          <w:rFonts w:ascii="Times New Roman" w:eastAsia="Times New Roman" w:hAnsi="Times New Roman" w:cs="Times New Roman"/>
        </w:rPr>
        <w:t xml:space="preserve"> в срок, предусмотренный ч. 1 ст. 32.2 КоАП РФ, адм</w:t>
      </w:r>
      <w:r>
        <w:rPr>
          <w:rFonts w:ascii="Times New Roman" w:eastAsia="Times New Roman" w:hAnsi="Times New Roman" w:cs="Times New Roman"/>
        </w:rPr>
        <w:t xml:space="preserve">инистративный штраф в размере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рублей,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23-26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года.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Гречнев</w:t>
      </w:r>
      <w:r>
        <w:rPr>
          <w:rFonts w:ascii="Times New Roman" w:eastAsia="Times New Roman" w:hAnsi="Times New Roman" w:cs="Times New Roman"/>
        </w:rPr>
        <w:t xml:space="preserve"> С.О</w:t>
      </w:r>
      <w:r>
        <w:rPr>
          <w:rFonts w:ascii="Times New Roman CYR" w:eastAsia="Times New Roman CYR" w:hAnsi="Times New Roman CYR" w:cs="Times New Roman CYR"/>
        </w:rPr>
        <w:t xml:space="preserve">. </w:t>
      </w:r>
      <w:r>
        <w:rPr>
          <w:rFonts w:ascii="Times New Roman CYR" w:eastAsia="Times New Roman CYR" w:hAnsi="Times New Roman CYR" w:cs="Times New Roman CYR"/>
        </w:rPr>
        <w:t xml:space="preserve">не явился, о месте и времени рассмотрения дела был надлежаще уведомлен. Ходатайство об отложении рассмотрения дела от него не поступило, уважительная причина его неявки судом не установлена. </w:t>
      </w:r>
      <w:r>
        <w:rPr>
          <w:rFonts w:ascii="Times New Roman CYR" w:eastAsia="Times New Roman CYR" w:hAnsi="Times New Roman CYR" w:cs="Times New Roman CYR"/>
        </w:rPr>
        <w:t xml:space="preserve">           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Предоставленной ему возможностью реализовать свое право на судебную защиту как лично, так и через своего представителя, будучи извещенным о судебном </w:t>
      </w:r>
      <w:r>
        <w:rPr>
          <w:rFonts w:ascii="Times New Roman CYR" w:eastAsia="Times New Roman CYR" w:hAnsi="Times New Roman CYR" w:cs="Times New Roman CYR"/>
        </w:rPr>
        <w:t>заседании,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>не</w:t>
      </w:r>
      <w:r>
        <w:rPr>
          <w:rFonts w:ascii="Times New Roman CYR" w:eastAsia="Times New Roman CYR" w:hAnsi="Times New Roman CYR" w:cs="Times New Roman CYR"/>
        </w:rPr>
        <w:t xml:space="preserve"> воспользовался.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В соответствии с частью </w:t>
      </w:r>
      <w:r>
        <w:rPr>
          <w:rFonts w:ascii="Times New Roman CYR" w:eastAsia="Times New Roman CYR" w:hAnsi="Times New Roman CYR" w:cs="Times New Roman CYR"/>
        </w:rPr>
        <w:t>2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>ст.</w:t>
      </w:r>
      <w:r>
        <w:rPr>
          <w:rFonts w:ascii="Times New Roman CYR" w:eastAsia="Times New Roman CYR" w:hAnsi="Times New Roman CYR" w:cs="Times New Roman CYR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Гречнева</w:t>
      </w:r>
      <w:r>
        <w:rPr>
          <w:rFonts w:ascii="Times New Roman" w:eastAsia="Times New Roman" w:hAnsi="Times New Roman" w:cs="Times New Roman"/>
        </w:rPr>
        <w:t xml:space="preserve"> С.О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" w:eastAsia="Times New Roman" w:hAnsi="Times New Roman" w:cs="Times New Roman"/>
        </w:rPr>
        <w:t>исследованными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судом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13.08.2026</w:t>
      </w:r>
      <w:r>
        <w:rPr>
          <w:rFonts w:ascii="Times New Roman" w:eastAsia="Times New Roman" w:hAnsi="Times New Roman" w:cs="Times New Roman"/>
        </w:rPr>
        <w:t xml:space="preserve"> года; копией постановления по делу об административном правон</w:t>
      </w:r>
      <w:r>
        <w:rPr>
          <w:rFonts w:ascii="Times New Roman" w:eastAsia="Times New Roman" w:hAnsi="Times New Roman" w:cs="Times New Roman"/>
        </w:rPr>
        <w:t xml:space="preserve">арушении </w:t>
      </w:r>
      <w:r>
        <w:rPr>
          <w:rFonts w:ascii="Times New Roman" w:eastAsia="Times New Roman" w:hAnsi="Times New Roman" w:cs="Times New Roman"/>
        </w:rPr>
        <w:t>28.01.2026</w:t>
      </w:r>
      <w:r>
        <w:rPr>
          <w:rFonts w:ascii="Times New Roman" w:eastAsia="Times New Roman" w:hAnsi="Times New Roman" w:cs="Times New Roman"/>
        </w:rPr>
        <w:t xml:space="preserve">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справкой </w:t>
      </w:r>
      <w:r>
        <w:rPr>
          <w:rFonts w:ascii="Times New Roman" w:eastAsia="Times New Roman" w:hAnsi="Times New Roman" w:cs="Times New Roman"/>
        </w:rPr>
        <w:t>о том, что лицо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привлекаемое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числится не уплатившим штраф</w:t>
      </w:r>
      <w:r>
        <w:rPr>
          <w:rFonts w:ascii="Times New Roman" w:eastAsia="Times New Roman" w:hAnsi="Times New Roman" w:cs="Times New Roman"/>
        </w:rPr>
        <w:t>, отчетом об отслеживании почтового отправления.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Гречнева</w:t>
      </w:r>
      <w:r>
        <w:rPr>
          <w:rFonts w:ascii="Times New Roman" w:eastAsia="Times New Roman" w:hAnsi="Times New Roman" w:cs="Times New Roman"/>
        </w:rPr>
        <w:t xml:space="preserve"> С.О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 е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действия по факту неуплаты </w:t>
      </w:r>
      <w:r>
        <w:rPr>
          <w:rFonts w:ascii="Times New Roman" w:eastAsia="Times New Roman" w:hAnsi="Times New Roman" w:cs="Times New Roman"/>
        </w:rPr>
        <w:t>штрафа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Гречнева</w:t>
      </w:r>
      <w:r>
        <w:rPr>
          <w:rFonts w:ascii="Times New Roman" w:eastAsia="Times New Roman" w:hAnsi="Times New Roman" w:cs="Times New Roman"/>
        </w:rPr>
        <w:t xml:space="preserve"> С.О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мировой судья квалифицирует по ч.1 ст. 20.25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Смягчающих </w:t>
      </w:r>
      <w:r>
        <w:rPr>
          <w:rFonts w:ascii="Times New Roman" w:eastAsia="Times New Roman" w:hAnsi="Times New Roman" w:cs="Times New Roman"/>
        </w:rPr>
        <w:t xml:space="preserve">и отягчающих </w:t>
      </w:r>
      <w:r>
        <w:rPr>
          <w:rFonts w:ascii="Times New Roman" w:eastAsia="Times New Roman" w:hAnsi="Times New Roman" w:cs="Times New Roman"/>
        </w:rPr>
        <w:t xml:space="preserve">административную </w:t>
      </w:r>
      <w:r>
        <w:rPr>
          <w:rFonts w:ascii="Times New Roman" w:eastAsia="Times New Roman" w:hAnsi="Times New Roman" w:cs="Times New Roman"/>
        </w:rPr>
        <w:t>ответственность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 xml:space="preserve"> мировым судьей не установлено.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ст. ст. 23.1, 29.5, 29.6, 29.10 КоАП РФ, </w:t>
      </w:r>
    </w:p>
    <w:p>
      <w:pPr>
        <w:spacing w:before="0" w:after="0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Гречнева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Святослава Олеговича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совершении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административного</w:t>
      </w:r>
      <w:r>
        <w:rPr>
          <w:rFonts w:ascii="Times New Roman" w:eastAsia="Times New Roman" w:hAnsi="Times New Roman" w:cs="Times New Roman"/>
        </w:rPr>
        <w:t xml:space="preserve"> правонарушения, предусмотренного ч.1 ст. 20.25 Кодекса РФ об </w:t>
      </w:r>
      <w:r>
        <w:rPr>
          <w:rFonts w:ascii="Times New Roman" w:eastAsia="Times New Roman" w:hAnsi="Times New Roman" w:cs="Times New Roman"/>
        </w:rPr>
        <w:t>административных правонарушениях, и назначить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двух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тысяч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</w:rPr>
        <w:t>районный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суд</w:t>
      </w:r>
      <w:r>
        <w:rPr>
          <w:rFonts w:ascii="Times New Roman" w:eastAsia="Times New Roman" w:hAnsi="Times New Roman" w:cs="Times New Roman"/>
        </w:rPr>
        <w:t xml:space="preserve"> через мирового судью в течение 10 </w:t>
      </w:r>
      <w:r>
        <w:rPr>
          <w:rFonts w:ascii="Times New Roman" w:eastAsia="Times New Roman" w:hAnsi="Times New Roman" w:cs="Times New Roman"/>
        </w:rPr>
        <w:t xml:space="preserve">дней </w:t>
      </w:r>
      <w:r>
        <w:rPr>
          <w:rFonts w:ascii="Times New Roman" w:eastAsia="Times New Roman" w:hAnsi="Times New Roman" w:cs="Times New Roman"/>
        </w:rPr>
        <w:t>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УФК по ХМАО – Югре (Администрация города Ханты-Мансийска)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Счет: 40102810245370000007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Банк: РКЦ г. Ханты-Мансийска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БИК 007162163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ОКТМО – 71871000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ИНН 8601003378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КПП 860101001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л/</w:t>
      </w:r>
      <w:r>
        <w:rPr>
          <w:rFonts w:ascii="Times New Roman CYR" w:eastAsia="Times New Roman CYR" w:hAnsi="Times New Roman CYR" w:cs="Times New Roman CYR"/>
        </w:rPr>
        <w:t>сч</w:t>
      </w:r>
      <w:r>
        <w:rPr>
          <w:rFonts w:ascii="Times New Roman CYR" w:eastAsia="Times New Roman CYR" w:hAnsi="Times New Roman CYR" w:cs="Times New Roman CYR"/>
        </w:rPr>
        <w:t>. 04872D08170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КБК – 3701160</w:t>
      </w:r>
      <w:r>
        <w:rPr>
          <w:rFonts w:ascii="Times New Roman CYR" w:eastAsia="Times New Roman CYR" w:hAnsi="Times New Roman CYR" w:cs="Times New Roman CYR"/>
        </w:rPr>
        <w:t>2010029000140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УИН</w:t>
      </w:r>
      <w:r>
        <w:rPr>
          <w:rFonts w:ascii="Times New Roman CYR" w:eastAsia="Times New Roman CYR" w:hAnsi="Times New Roman CYR" w:cs="Times New Roman CYR"/>
        </w:rPr>
        <w:t xml:space="preserve"> 03190854000000000</w:t>
      </w:r>
      <w:r>
        <w:rPr>
          <w:rFonts w:ascii="Times New Roman CYR" w:eastAsia="Times New Roman CYR" w:hAnsi="Times New Roman CYR" w:cs="Times New Roman CYR"/>
        </w:rPr>
        <w:t>1</w:t>
      </w:r>
      <w:r>
        <w:rPr>
          <w:rFonts w:ascii="Times New Roman CYR" w:eastAsia="Times New Roman CYR" w:hAnsi="Times New Roman CYR" w:cs="Times New Roman CYR"/>
        </w:rPr>
        <w:t>5011346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Ханты-Мансийского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судебного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А.В. Худяков 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tabs>
          <w:tab w:val="left" w:pos="2003"/>
        </w:tabs>
        <w:spacing w:before="0" w:after="0"/>
        <w:rPr>
          <w:rStyle w:val="DefaultParagraphFont"/>
          <w:sz w:val="24"/>
          <w:szCs w:val="24"/>
        </w:rPr>
      </w:pPr>
      <w:r>
        <w:rPr>
          <w:rStyle w:val="cat-UserDefinedgrp-25rplc-33"/>
          <w:rFonts w:ascii="Times New Roman" w:eastAsia="Times New Roman" w:hAnsi="Times New Roman" w:cs="Times New Roman"/>
        </w:rPr>
        <w:t>...</w:t>
      </w:r>
      <w:r>
        <w:rPr>
          <w:rStyle w:val="DefaultParagraphFont"/>
          <w:rFonts w:ascii="Times New Roman" w:eastAsia="Times New Roman" w:hAnsi="Times New Roman" w:cs="Times New Roman"/>
          <w:sz w:val="24"/>
          <w:szCs w:val="24"/>
        </w:rPr>
        <w:tab/>
      </w: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7">
    <w:name w:val="cat-UserDefined grp-23 rplc-7"/>
    <w:basedOn w:val="DefaultParagraphFont"/>
  </w:style>
  <w:style w:type="character" w:customStyle="1" w:styleId="cat-UserDefinedgrp-24rplc-9">
    <w:name w:val="cat-UserDefined grp-24 rplc-9"/>
    <w:basedOn w:val="DefaultParagraphFont"/>
  </w:style>
  <w:style w:type="character" w:customStyle="1" w:styleId="cat-UserDefinedgrp-24rplc-18">
    <w:name w:val="cat-UserDefined grp-24 rplc-18"/>
    <w:basedOn w:val="DefaultParagraphFont"/>
  </w:style>
  <w:style w:type="character" w:customStyle="1" w:styleId="cat-UserDefinedgrp-25rplc-33">
    <w:name w:val="cat-UserDefined grp-25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